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pStyle w:val="2"/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金砖国家团体标准编写重点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4"/>
        <w:gridCol w:w="5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标准</w:t>
            </w:r>
          </w:p>
        </w:tc>
        <w:tc>
          <w:tcPr>
            <w:tcW w:w="5405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金砖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Hans"/>
              </w:rPr>
              <w:t>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家团体标准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Hans"/>
              </w:rPr>
              <w:t>职业技能竞赛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部分）</w:t>
            </w:r>
          </w:p>
        </w:tc>
        <w:tc>
          <w:tcPr>
            <w:tcW w:w="54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竞赛技术规范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竞赛任务设计规范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赛题及评分设计规范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“裁教一体”裁判员工作规范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竞赛设备及实施管理规范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竞赛安全管理规范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竞赛成果转化规范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金砖国家团体标准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（技能部分）</w:t>
            </w:r>
          </w:p>
        </w:tc>
        <w:tc>
          <w:tcPr>
            <w:tcW w:w="54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技能护照C级技能标准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技能护照B级技能标准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技能护照A级技能标准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技能护照考核功能场景要求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/>
              </w:rPr>
              <w:t>技能护照考核教学装备要求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金砖国家团体标准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（课程部分）</w:t>
            </w:r>
          </w:p>
        </w:tc>
        <w:tc>
          <w:tcPr>
            <w:tcW w:w="540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 w:bidi="ar"/>
              </w:rPr>
              <w:t>专业教学标准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课程体系标准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教学组织标准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425" w:leftChars="0" w:hanging="425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学习资源标准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DFA4C4"/>
    <w:multiLevelType w:val="singleLevel"/>
    <w:tmpl w:val="AEDFA4C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3FE7AF2"/>
    <w:multiLevelType w:val="singleLevel"/>
    <w:tmpl w:val="F3FE7A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DFE53E0"/>
    <w:multiLevelType w:val="singleLevel"/>
    <w:tmpl w:val="FDFE53E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3019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2024-06-20T03:39:04Z</dcterms:created>
  <dc:creator>xiaomi</dc:creator>
  <cp:lastModifiedBy>tiutiu</cp:lastModifiedBy>
  <dcterms:modified xsi:type="dcterms:W3CDTF">2024-06-20T03:39:27Z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069AE59CD168467E881ED0E1D64E053D_12</vt:lpwstr>
  </property>
</Properties>
</file>