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0506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kern w:val="2"/>
          <w:sz w:val="28"/>
          <w:szCs w:val="28"/>
          <w:highlight w:val="none"/>
          <w:lang w:val="en-US" w:eastAsia="zh-CN" w:bidi="ar-SA"/>
        </w:rPr>
        <w:t>附件1</w:t>
      </w:r>
    </w:p>
    <w:p w14:paraId="7F94A86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公文小标宋" w:hAnsi="方正公文小标宋" w:eastAsia="方正公文小标宋" w:cs="方正公文小标宋"/>
          <w:sz w:val="28"/>
          <w:szCs w:val="28"/>
          <w:highlight w:val="none"/>
          <w:lang w:val="en-US" w:eastAsia="zh-CN"/>
        </w:rPr>
      </w:pPr>
      <w:bookmarkStart w:id="0" w:name="_GoBack"/>
      <w:r>
        <w:rPr>
          <w:rFonts w:hint="eastAsia" w:ascii="方正公文小标宋" w:hAnsi="方正公文小标宋" w:eastAsia="方正公文小标宋" w:cs="方正公文小标宋"/>
          <w:sz w:val="28"/>
          <w:szCs w:val="28"/>
          <w:highlight w:val="none"/>
          <w:lang w:val="en-US" w:eastAsia="zh-CN"/>
        </w:rPr>
        <w:t>2026一带一路暨金砖国家技能发展与技术创新大赛南非国际赛之</w:t>
      </w:r>
    </w:p>
    <w:p w14:paraId="600E350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center"/>
        <w:textAlignment w:val="auto"/>
        <w:rPr>
          <w:rFonts w:hint="default" w:ascii="黑体" w:hAnsi="黑体" w:eastAsia="黑体" w:cs="黑体"/>
          <w:sz w:val="32"/>
          <w:szCs w:val="32"/>
          <w:highlight w:val="none"/>
          <w:lang w:val="en-US" w:eastAsia="zh-CN"/>
        </w:rPr>
      </w:pPr>
      <w:r>
        <w:rPr>
          <w:rFonts w:hint="eastAsia" w:ascii="方正公文小标宋" w:hAnsi="方正公文小标宋" w:eastAsia="方正公文小标宋" w:cs="方正公文小标宋"/>
          <w:sz w:val="28"/>
          <w:szCs w:val="28"/>
          <w:highlight w:val="none"/>
          <w:lang w:val="en-US" w:eastAsia="zh-CN"/>
        </w:rPr>
        <w:t>“金砖视界”短视频影像大赛作品创作要求</w:t>
      </w:r>
    </w:p>
    <w:bookmarkEnd w:id="0"/>
    <w:p w14:paraId="23ACCA4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3" w:firstLineChars="200"/>
        <w:jc w:val="both"/>
        <w:rPr>
          <w:rFonts w:hint="eastAsia" w:ascii="黑体" w:hAnsi="黑体" w:eastAsia="黑体" w:cs="黑体"/>
          <w:b/>
          <w:bCs/>
          <w:color w:val="000000"/>
          <w:sz w:val="32"/>
          <w:szCs w:val="32"/>
          <w:highlight w:val="none"/>
          <w:lang w:val="en-US" w:eastAsia="zh-CN"/>
        </w:rPr>
      </w:pPr>
    </w:p>
    <w:p w14:paraId="10FE06A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3" w:firstLineChars="200"/>
        <w:jc w:val="both"/>
        <w:rPr>
          <w:rFonts w:hint="default" w:ascii="黑体" w:hAnsi="黑体" w:eastAsia="黑体" w:cs="黑体"/>
          <w:b/>
          <w:bCs/>
          <w:color w:val="000000"/>
          <w:sz w:val="32"/>
          <w:szCs w:val="32"/>
          <w:highlight w:val="none"/>
          <w:lang w:val="en-US" w:eastAsia="zh-CN"/>
        </w:rPr>
      </w:pPr>
      <w:r>
        <w:rPr>
          <w:rFonts w:hint="eastAsia" w:ascii="黑体" w:hAnsi="黑体" w:eastAsia="黑体" w:cs="黑体"/>
          <w:b/>
          <w:bCs/>
          <w:color w:val="000000"/>
          <w:sz w:val="32"/>
          <w:szCs w:val="32"/>
          <w:highlight w:val="none"/>
          <w:lang w:val="en-US" w:eastAsia="zh-CN"/>
        </w:rPr>
        <w:t>一、作品创作原则</w:t>
      </w:r>
    </w:p>
    <w:p w14:paraId="011BF74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0" w:firstLineChars="200"/>
        <w:jc w:val="both"/>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为充分尊重创作规律，赛事不对拍摄设备、剪辑软件、镜头语言及作品表现形式作统一限制。参赛团队可根据创作需要自主选择适合的创作方式，在遵循赛事规则的前提下，合理运用人工智能（AI）等数字技术提升作品表现力。赛事鼓励原创表达，倡导以现场采风和原创创作为基础，通过技术创新不断提升作品质量和国际传播效果。</w:t>
      </w:r>
    </w:p>
    <w:p w14:paraId="6E7AB1D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3" w:firstLineChars="200"/>
        <w:jc w:val="both"/>
        <w:rPr>
          <w:rFonts w:hint="eastAsia" w:ascii="黑体" w:hAnsi="黑体" w:eastAsia="黑体" w:cs="黑体"/>
          <w:b/>
          <w:bCs/>
          <w:color w:val="000000"/>
          <w:sz w:val="32"/>
          <w:szCs w:val="32"/>
          <w:highlight w:val="none"/>
          <w:lang w:val="en-US" w:eastAsia="zh-CN"/>
        </w:rPr>
      </w:pPr>
      <w:r>
        <w:rPr>
          <w:rFonts w:hint="eastAsia" w:ascii="黑体" w:hAnsi="黑体" w:eastAsia="黑体" w:cs="黑体"/>
          <w:b/>
          <w:bCs/>
          <w:color w:val="000000"/>
          <w:sz w:val="32"/>
          <w:szCs w:val="32"/>
          <w:highlight w:val="none"/>
          <w:lang w:val="en-US" w:eastAsia="zh-CN"/>
        </w:rPr>
        <w:t>二、AI及第三方素材使用原则</w:t>
      </w:r>
    </w:p>
    <w:p w14:paraId="71D4128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参赛作品鼓励原创。参赛团队可使用 AI 工具辅助创作，须如实说明 AI 应用范围；如使用第三方素材（音乐、图片、视频等），须事先取得权利人合法授权，并在作品说明中标明素材来源。作品整体创意、叙事、剪辑等核心表达须由参赛团队独立完成，严禁抄袭、盗用他人完整作品。参赛团队承诺拥有作品整体著作权或已获得全部素材使用授权，如产生著作权纠纷，由参赛团队自行承担全部责任。</w:t>
      </w:r>
    </w:p>
    <w:p w14:paraId="02CA975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赛事不对AI生成内容或第三方素材设置固定使用比例，但要求参赛作品整体能够体现参赛团队的原创策划、创意表达及综合制作能力。AI及其他数字技术属于创作辅助工具，其应用应服务于作品内容表达和艺术呈现，不改变参赛团队作为作品原创责任主体的法律责任。</w:t>
      </w:r>
    </w:p>
    <w:p w14:paraId="128BD5A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评审过程中，不单独以AI生成内容比例或第三方素材使用比例作为评分依据，而是依据统一评分标准，对作品主题契合度、原创表达、创意水平、艺术表现、技术运用及整体完成质量进行综合评价。</w:t>
      </w:r>
    </w:p>
    <w:p w14:paraId="6481CC5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3" w:firstLineChars="200"/>
        <w:jc w:val="both"/>
        <w:rPr>
          <w:rFonts w:hint="default" w:ascii="黑体" w:hAnsi="黑体" w:eastAsia="黑体" w:cs="黑体"/>
          <w:b/>
          <w:bCs/>
          <w:color w:val="000000"/>
          <w:sz w:val="32"/>
          <w:szCs w:val="32"/>
          <w:highlight w:val="none"/>
          <w:lang w:val="en-US" w:eastAsia="zh-CN"/>
        </w:rPr>
      </w:pPr>
      <w:r>
        <w:rPr>
          <w:rFonts w:hint="eastAsia" w:ascii="黑体" w:hAnsi="黑体" w:eastAsia="黑体" w:cs="黑体"/>
          <w:b/>
          <w:bCs/>
          <w:color w:val="000000"/>
          <w:sz w:val="32"/>
          <w:szCs w:val="32"/>
          <w:highlight w:val="none"/>
          <w:lang w:val="en-US" w:eastAsia="zh-CN"/>
        </w:rPr>
        <w:t>三、原创性与知识产权</w:t>
      </w:r>
    </w:p>
    <w:p w14:paraId="6A74EC9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参赛团队应确保作品中使用的全部素材来源合法，并依法取得相应授权，对作品原创性、合法性及知识产权承担全部法律责任。赛事报名及评审阶段原则上不统一要求提交版权授权证明、AI创作记录或其他创作过程材料。但在赛事核查、仲裁、知识产权争议处理或其他必要情况下，组委会有权要求参赛团队提供能够证明作品原创性、素材来源及创作过程的相关材料，包括但不限于：创作脚本、原始拍摄素材、工程文件、AI生成记录、授权证明文件、其他必要证明材料。组委会仅在赛事审核、仲裁</w:t>
      </w:r>
    </w:p>
    <w:p w14:paraId="73A327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及争议处理过程中使用上述材料，并依法履行保密义务。</w:t>
      </w:r>
    </w:p>
    <w:p w14:paraId="7AF8645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如组委会收到权利人投诉、参赛团队举报，或掌握能够证明作品存在侵犯知识产权、虚构创作过程、伪造创作记录、违规使用素材或其他违反赛事规则行为的有效证据，将依据赛事规程启动调查核实程序，并可要求参赛团队提供相关证明材料。</w:t>
      </w:r>
    </w:p>
    <w:p w14:paraId="5D3484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3" w:firstLineChars="200"/>
        <w:jc w:val="both"/>
        <w:rPr>
          <w:rFonts w:hint="eastAsia" w:ascii="黑体" w:hAnsi="黑体" w:eastAsia="黑体" w:cs="黑体"/>
          <w:b/>
          <w:bCs/>
          <w:color w:val="000000"/>
          <w:sz w:val="32"/>
          <w:szCs w:val="32"/>
          <w:highlight w:val="none"/>
          <w:lang w:val="en-US" w:eastAsia="zh-CN"/>
        </w:rPr>
      </w:pPr>
      <w:r>
        <w:rPr>
          <w:rFonts w:hint="eastAsia" w:ascii="黑体" w:hAnsi="黑体" w:eastAsia="黑体" w:cs="黑体"/>
          <w:b/>
          <w:bCs/>
          <w:color w:val="000000"/>
          <w:sz w:val="32"/>
          <w:szCs w:val="32"/>
          <w:highlight w:val="none"/>
          <w:lang w:val="en-US" w:eastAsia="zh-CN"/>
        </w:rPr>
        <w:t>四、作品使用</w:t>
      </w:r>
    </w:p>
    <w:p w14:paraId="32C734B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0" w:firstLineChars="200"/>
        <w:jc w:val="both"/>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参赛即视为参赛团队授权大赛组委会在非商业用途范围内永久免费使用参赛作品，用于赛事评审、线上线下展播、成果展示、赛事宣传、国际交流、学术研究、档案保存及其他与赛事相关的公益宣传活动</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组委会使用作品时，应保留原创团队署名</w:t>
      </w:r>
      <w:r>
        <w:rPr>
          <w:rFonts w:hint="eastAsia" w:ascii="仿宋_GB2312" w:hAnsi="仿宋_GB2312" w:eastAsia="仿宋_GB2312" w:cs="仿宋_GB2312"/>
          <w:color w:val="000000"/>
          <w:sz w:val="32"/>
          <w:szCs w:val="32"/>
          <w:highlight w:val="none"/>
          <w:lang w:eastAsia="zh-CN"/>
        </w:rPr>
        <w:t>。</w:t>
      </w:r>
    </w:p>
    <w:p w14:paraId="1EDBAC4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3" w:firstLineChars="200"/>
        <w:jc w:val="both"/>
        <w:rPr>
          <w:rFonts w:hint="eastAsia" w:ascii="黑体" w:hAnsi="黑体" w:eastAsia="黑体" w:cs="黑体"/>
          <w:b/>
          <w:bCs/>
          <w:color w:val="000000"/>
          <w:sz w:val="32"/>
          <w:szCs w:val="32"/>
          <w:highlight w:val="none"/>
          <w:lang w:val="en-US" w:eastAsia="zh-CN"/>
        </w:rPr>
      </w:pPr>
      <w:r>
        <w:rPr>
          <w:rFonts w:hint="eastAsia" w:ascii="黑体" w:hAnsi="黑体" w:eastAsia="黑体" w:cs="黑体"/>
          <w:b/>
          <w:bCs/>
          <w:color w:val="000000"/>
          <w:sz w:val="32"/>
          <w:szCs w:val="32"/>
          <w:highlight w:val="none"/>
          <w:lang w:val="en-US" w:eastAsia="zh-CN"/>
        </w:rPr>
        <w:t>五、诚信参赛</w:t>
      </w:r>
    </w:p>
    <w:p w14:paraId="01EAEE9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t>参赛团队应遵循诚实守信、公平竞争原则，确保提交作品及相关材料真实、准确、完整</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组委会有权依据赛事规则，对参赛作品进行必要的抽查和综合审核，并可根据赛事组织需要，通过作品核查、原始素材抽查、工程文件核验或要求提供相关证明材料等方式，对作品创作过程、素材来源及其他与赛事规则相关事项进行核查，以确认作品是否符合赛事要求。</w:t>
      </w:r>
    </w:p>
    <w:p w14:paraId="00DDBD8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经调查核实，参赛团队存在违反赛事规则、影响赛事公平竞争或侵犯他人合法权益等行为的，包括但不限于提供虚假材料、虚构创作过程、违规使用素材、侵犯知识产权、拒绝配合赛事核</w:t>
      </w:r>
    </w:p>
    <w:p w14:paraId="1C0347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rightChars="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查等情形，组委会有权依据赛事规则取消其参赛资格、获奖资格</w:t>
      </w:r>
    </w:p>
    <w:p w14:paraId="2EEC24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sz w:val="32"/>
          <w:szCs w:val="32"/>
          <w:highlight w:val="none"/>
          <w:lang w:val="en-US" w:eastAsia="zh-CN"/>
        </w:rPr>
        <w:t>及相关成绩，并视情节作出相应处理。</w:t>
      </w:r>
    </w:p>
    <w:p w14:paraId="4D9FB5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2"/>
          <w:sz w:val="28"/>
          <w:szCs w:val="28"/>
          <w:highlight w:val="none"/>
          <w:lang w:val="en-US" w:eastAsia="zh-CN" w:bidi="ar-SA"/>
        </w:rPr>
      </w:pPr>
    </w:p>
    <w:p w14:paraId="7256CF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2"/>
          <w:sz w:val="28"/>
          <w:szCs w:val="28"/>
          <w:highlight w:val="none"/>
          <w:lang w:val="en-US" w:eastAsia="zh-CN" w:bidi="ar-SA"/>
        </w:rPr>
      </w:pPr>
    </w:p>
    <w:p w14:paraId="6C8A21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2"/>
          <w:sz w:val="28"/>
          <w:szCs w:val="28"/>
          <w:highlight w:val="none"/>
          <w:lang w:val="en-US" w:eastAsia="zh-CN" w:bidi="ar-SA"/>
        </w:rPr>
      </w:pPr>
    </w:p>
    <w:p w14:paraId="10A160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2"/>
          <w:sz w:val="28"/>
          <w:szCs w:val="28"/>
          <w:highlight w:val="none"/>
          <w:lang w:val="en-US" w:eastAsia="zh-CN" w:bidi="ar-SA"/>
        </w:rPr>
      </w:pPr>
    </w:p>
    <w:p w14:paraId="4D76B6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2"/>
          <w:sz w:val="28"/>
          <w:szCs w:val="28"/>
          <w:highlight w:val="none"/>
          <w:lang w:val="en-US" w:eastAsia="zh-CN" w:bidi="ar-SA"/>
        </w:rPr>
      </w:pPr>
    </w:p>
    <w:p w14:paraId="049B1DC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highlight w:val="none"/>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55D7C9-76F6-4D36-9975-3A9681160A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D0D5D3EE-4071-4F2B-BC83-402A6364108E}"/>
  </w:font>
  <w:font w:name="方正公文小标宋">
    <w:panose1 w:val="02000500000000000000"/>
    <w:charset w:val="86"/>
    <w:family w:val="auto"/>
    <w:pitch w:val="default"/>
    <w:sig w:usb0="A00002BF" w:usb1="38CF7CFA" w:usb2="00000016" w:usb3="00000000" w:csb0="00040001" w:csb1="00000000"/>
    <w:embedRegular r:id="rId3" w:fontKey="{5D9FC46A-F350-42A8-AF06-FC1416721407}"/>
  </w:font>
  <w:font w:name="Wingdings 2">
    <w:panose1 w:val="05020102010507070707"/>
    <w:charset w:val="00"/>
    <w:family w:val="auto"/>
    <w:pitch w:val="default"/>
    <w:sig w:usb0="00000000" w:usb1="00000000" w:usb2="00000000" w:usb3="00000000" w:csb0="80000000" w:csb1="00000000"/>
  </w:font>
  <w:font w:name="WPSEMBED1">
    <w:panose1 w:val="02010609030101010101"/>
    <w:charset w:val="86"/>
    <w:family w:val="auto"/>
    <w:pitch w:val="default"/>
    <w:sig w:usb0="00000001" w:usb1="080E0000" w:usb2="00000000" w:usb3="00000000" w:csb0="00040000" w:csb1="00000000"/>
  </w:font>
  <w:font w:name="WPSEMBED3">
    <w:panose1 w:val="02000500000000000000"/>
    <w:charset w:val="86"/>
    <w:family w:val="auto"/>
    <w:pitch w:val="default"/>
    <w:sig w:usb0="A00002BF" w:usb1="38CF7CFA" w:usb2="00000016"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7E6F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C8B9F">
                          <w:pPr>
                            <w:pStyle w:val="5"/>
                          </w:pPr>
                          <w:r>
                            <w:t>—</w:t>
                          </w:r>
                          <w:r>
                            <w:rPr>
                              <w:rFonts w:hint="default" w:ascii="Times New Roman" w:hAnsi="Times New Roman" w:cs="Times New Roma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4C8B9F">
                    <w:pPr>
                      <w:pStyle w:val="5"/>
                    </w:pPr>
                    <w:r>
                      <w:t>—</w:t>
                    </w:r>
                    <w:r>
                      <w:rPr>
                        <w:rFonts w:hint="default" w:ascii="Times New Roman" w:hAnsi="Times New Roman" w:cs="Times New Roma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EF4A8E"/>
    <w:rsid w:val="003337B9"/>
    <w:rsid w:val="0118288A"/>
    <w:rsid w:val="01D628BE"/>
    <w:rsid w:val="02C46BBB"/>
    <w:rsid w:val="03554D9B"/>
    <w:rsid w:val="037547C4"/>
    <w:rsid w:val="03764359"/>
    <w:rsid w:val="04E62E18"/>
    <w:rsid w:val="051A33FA"/>
    <w:rsid w:val="05E55891"/>
    <w:rsid w:val="06744E79"/>
    <w:rsid w:val="067D59FE"/>
    <w:rsid w:val="0822060B"/>
    <w:rsid w:val="08477909"/>
    <w:rsid w:val="0913264A"/>
    <w:rsid w:val="092959CA"/>
    <w:rsid w:val="094B3CE3"/>
    <w:rsid w:val="098470A4"/>
    <w:rsid w:val="09E3201C"/>
    <w:rsid w:val="0A720C0D"/>
    <w:rsid w:val="0BBD62DC"/>
    <w:rsid w:val="0BC0395B"/>
    <w:rsid w:val="0BFC5617"/>
    <w:rsid w:val="0D7C61FC"/>
    <w:rsid w:val="0F772AC4"/>
    <w:rsid w:val="10C42BE2"/>
    <w:rsid w:val="13BC4B31"/>
    <w:rsid w:val="14441026"/>
    <w:rsid w:val="148A042B"/>
    <w:rsid w:val="152D6842"/>
    <w:rsid w:val="156851E0"/>
    <w:rsid w:val="158741A4"/>
    <w:rsid w:val="16013AA7"/>
    <w:rsid w:val="164D719B"/>
    <w:rsid w:val="16E82A20"/>
    <w:rsid w:val="16EB42BE"/>
    <w:rsid w:val="16F9542D"/>
    <w:rsid w:val="1706559C"/>
    <w:rsid w:val="17D47448"/>
    <w:rsid w:val="18A916AF"/>
    <w:rsid w:val="19AF3CC9"/>
    <w:rsid w:val="1BCD0437"/>
    <w:rsid w:val="1BED2887"/>
    <w:rsid w:val="1D4A4435"/>
    <w:rsid w:val="1D5A0435"/>
    <w:rsid w:val="1E2101FE"/>
    <w:rsid w:val="1E585447"/>
    <w:rsid w:val="1E94006D"/>
    <w:rsid w:val="1EBE420D"/>
    <w:rsid w:val="1EC27FFB"/>
    <w:rsid w:val="1F580927"/>
    <w:rsid w:val="1F7C289F"/>
    <w:rsid w:val="200C6EFC"/>
    <w:rsid w:val="20C932CD"/>
    <w:rsid w:val="21731A80"/>
    <w:rsid w:val="21E169EA"/>
    <w:rsid w:val="225B49EE"/>
    <w:rsid w:val="22600256"/>
    <w:rsid w:val="226513C9"/>
    <w:rsid w:val="22FE3987"/>
    <w:rsid w:val="23B84672"/>
    <w:rsid w:val="24330DE2"/>
    <w:rsid w:val="24F133E8"/>
    <w:rsid w:val="25A83D76"/>
    <w:rsid w:val="2681548F"/>
    <w:rsid w:val="26864416"/>
    <w:rsid w:val="26BC301B"/>
    <w:rsid w:val="26F62F37"/>
    <w:rsid w:val="27A97FAA"/>
    <w:rsid w:val="27D17500"/>
    <w:rsid w:val="28A21867"/>
    <w:rsid w:val="2A0F695A"/>
    <w:rsid w:val="2B9C744A"/>
    <w:rsid w:val="2BC25ADE"/>
    <w:rsid w:val="2BEF4A8E"/>
    <w:rsid w:val="2C1A138C"/>
    <w:rsid w:val="2C3D65F0"/>
    <w:rsid w:val="2CCB09C2"/>
    <w:rsid w:val="2E951288"/>
    <w:rsid w:val="2EE37973"/>
    <w:rsid w:val="2F3C5BA7"/>
    <w:rsid w:val="2F4B19B2"/>
    <w:rsid w:val="2FF34336"/>
    <w:rsid w:val="30006BD5"/>
    <w:rsid w:val="30384238"/>
    <w:rsid w:val="305D4027"/>
    <w:rsid w:val="308B0B94"/>
    <w:rsid w:val="31804E40"/>
    <w:rsid w:val="31A74402"/>
    <w:rsid w:val="325154C6"/>
    <w:rsid w:val="336F02F9"/>
    <w:rsid w:val="35E46651"/>
    <w:rsid w:val="36A91D74"/>
    <w:rsid w:val="3756532C"/>
    <w:rsid w:val="37A00AD4"/>
    <w:rsid w:val="37A52D81"/>
    <w:rsid w:val="38A00F55"/>
    <w:rsid w:val="38C84008"/>
    <w:rsid w:val="395064D7"/>
    <w:rsid w:val="3A5426B5"/>
    <w:rsid w:val="3AAF36D1"/>
    <w:rsid w:val="3BA711E4"/>
    <w:rsid w:val="3C1722E7"/>
    <w:rsid w:val="3C8F5568"/>
    <w:rsid w:val="3CD25455"/>
    <w:rsid w:val="3E315E93"/>
    <w:rsid w:val="3E9450B8"/>
    <w:rsid w:val="3EC03675"/>
    <w:rsid w:val="3FB06EE2"/>
    <w:rsid w:val="402406BD"/>
    <w:rsid w:val="40320146"/>
    <w:rsid w:val="41067D3A"/>
    <w:rsid w:val="41D57EC1"/>
    <w:rsid w:val="42F4681B"/>
    <w:rsid w:val="438137A8"/>
    <w:rsid w:val="45167646"/>
    <w:rsid w:val="45280548"/>
    <w:rsid w:val="453273D9"/>
    <w:rsid w:val="45E23134"/>
    <w:rsid w:val="4627785B"/>
    <w:rsid w:val="47060B1D"/>
    <w:rsid w:val="471053A7"/>
    <w:rsid w:val="47C95D5A"/>
    <w:rsid w:val="47E51D53"/>
    <w:rsid w:val="484A6085"/>
    <w:rsid w:val="49170DBF"/>
    <w:rsid w:val="49810A92"/>
    <w:rsid w:val="49CD5922"/>
    <w:rsid w:val="4C3E6819"/>
    <w:rsid w:val="4D3B4A5E"/>
    <w:rsid w:val="4D6640C3"/>
    <w:rsid w:val="4D6A763B"/>
    <w:rsid w:val="503D0F98"/>
    <w:rsid w:val="503F4337"/>
    <w:rsid w:val="505446A7"/>
    <w:rsid w:val="50A30383"/>
    <w:rsid w:val="51121E6C"/>
    <w:rsid w:val="51663FF8"/>
    <w:rsid w:val="518B6647"/>
    <w:rsid w:val="51E754ED"/>
    <w:rsid w:val="5208399B"/>
    <w:rsid w:val="52344790"/>
    <w:rsid w:val="525E7A5F"/>
    <w:rsid w:val="52960D8A"/>
    <w:rsid w:val="536F7A4A"/>
    <w:rsid w:val="53D271D7"/>
    <w:rsid w:val="541303D5"/>
    <w:rsid w:val="54375651"/>
    <w:rsid w:val="543C5B7E"/>
    <w:rsid w:val="54BD7AC3"/>
    <w:rsid w:val="54EA382C"/>
    <w:rsid w:val="55346855"/>
    <w:rsid w:val="56707D61"/>
    <w:rsid w:val="571B7047"/>
    <w:rsid w:val="578C1AD3"/>
    <w:rsid w:val="58953AAF"/>
    <w:rsid w:val="58B23E94"/>
    <w:rsid w:val="58DB5F3F"/>
    <w:rsid w:val="5A6574B1"/>
    <w:rsid w:val="5A955FE8"/>
    <w:rsid w:val="5B5437AD"/>
    <w:rsid w:val="5C922927"/>
    <w:rsid w:val="5E024364"/>
    <w:rsid w:val="5E1831B8"/>
    <w:rsid w:val="5EFC4888"/>
    <w:rsid w:val="5F942D12"/>
    <w:rsid w:val="5FD17AC2"/>
    <w:rsid w:val="6098117E"/>
    <w:rsid w:val="60DD5FF3"/>
    <w:rsid w:val="6111546A"/>
    <w:rsid w:val="616439EB"/>
    <w:rsid w:val="620D6DAC"/>
    <w:rsid w:val="623A4004"/>
    <w:rsid w:val="6315416A"/>
    <w:rsid w:val="63691DC0"/>
    <w:rsid w:val="64CD68E0"/>
    <w:rsid w:val="661E4719"/>
    <w:rsid w:val="66451EC4"/>
    <w:rsid w:val="67303838"/>
    <w:rsid w:val="67672ABA"/>
    <w:rsid w:val="687E455F"/>
    <w:rsid w:val="68D26659"/>
    <w:rsid w:val="699B1675"/>
    <w:rsid w:val="6B0C781F"/>
    <w:rsid w:val="6C1B20C5"/>
    <w:rsid w:val="6CF46B9E"/>
    <w:rsid w:val="6D8A7502"/>
    <w:rsid w:val="6E2D1A62"/>
    <w:rsid w:val="6E780416"/>
    <w:rsid w:val="6EFC61DE"/>
    <w:rsid w:val="6FE27182"/>
    <w:rsid w:val="6FFC4995"/>
    <w:rsid w:val="70730722"/>
    <w:rsid w:val="71B96608"/>
    <w:rsid w:val="72D51220"/>
    <w:rsid w:val="72FF4EAF"/>
    <w:rsid w:val="745E65C9"/>
    <w:rsid w:val="747131CA"/>
    <w:rsid w:val="74CC6652"/>
    <w:rsid w:val="74E25E76"/>
    <w:rsid w:val="755D72AA"/>
    <w:rsid w:val="767266A0"/>
    <w:rsid w:val="76966644"/>
    <w:rsid w:val="76A258BD"/>
    <w:rsid w:val="789D24F2"/>
    <w:rsid w:val="79206F6D"/>
    <w:rsid w:val="7A4543F5"/>
    <w:rsid w:val="7A5073DE"/>
    <w:rsid w:val="7B4D0C81"/>
    <w:rsid w:val="7C136FB3"/>
    <w:rsid w:val="7D313AC2"/>
    <w:rsid w:val="7D3D633F"/>
    <w:rsid w:val="7DBF6D54"/>
    <w:rsid w:val="7EA5683E"/>
    <w:rsid w:val="7EFB3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pPr>
      <w:spacing w:before="201"/>
      <w:ind w:left="220"/>
    </w:pPr>
    <w:rPr>
      <w:sz w:val="28"/>
      <w:szCs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4"/>
    <w:qFormat/>
    <w:uiPriority w:val="0"/>
    <w:pPr>
      <w:spacing w:after="120" w:line="360" w:lineRule="auto"/>
      <w:ind w:firstLine="420" w:firstLineChars="100"/>
    </w:pPr>
    <w:rPr>
      <w:rFonts w:ascii="微软雅黑" w:hAnsi="微软雅黑" w:eastAsia="微软雅黑" w:cs="微软雅黑"/>
      <w:sz w:val="21"/>
      <w:szCs w:val="21"/>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列出段落1"/>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3989</Words>
  <Characters>4193</Characters>
  <Lines>0</Lines>
  <Paragraphs>0</Paragraphs>
  <TotalTime>47</TotalTime>
  <ScaleCrop>false</ScaleCrop>
  <LinksUpToDate>false</LinksUpToDate>
  <CharactersWithSpaces>4315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2026-01-14T01:07:00Z</dcterms:created>
  <dc:creator>HW</dc:creator>
  <cp:lastModifiedBy>tiutiu</cp:lastModifiedBy>
  <dcterms:modified xsi:type="dcterms:W3CDTF">2026-09-30T01:35:29Z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AEAA73623B9641B5A02A7353A0B6CFD0_13</vt:lpwstr>
  </property>
  <property fmtid="{D5CDD505-2E9C-101B-9397-08002B2CF9AE}" pid="4" name="KSOTemplateDocerSaveRecord">
    <vt:lpwstr>eyJoZGlkIjoiMzQwNWQzNTQ2YmNjOGU2YjgwNjBhZDI3NGU1ZjBmNDEiLCJ1c2VySWQiOiIxMjk4NDMxMzY3In0=</vt:lpwstr>
  </property>
</Properties>
</file>